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3B" w:rsidRDefault="00E36B3B" w:rsidP="00FD1465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</w:pPr>
    </w:p>
    <w:p w:rsidR="00E36B3B" w:rsidRDefault="00E36B3B" w:rsidP="00FD1465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</w:pPr>
    </w:p>
    <w:p w:rsidR="00E36B3B" w:rsidRDefault="00E36B3B" w:rsidP="00FD1465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</w:pPr>
    </w:p>
    <w:p w:rsidR="00E36B3B" w:rsidRDefault="00E36B3B" w:rsidP="00FD1465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</w:pPr>
    </w:p>
    <w:p w:rsidR="00FD1465" w:rsidRPr="00FD1465" w:rsidRDefault="00FD1465" w:rsidP="00FD1465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-898525</wp:posOffset>
            </wp:positionV>
            <wp:extent cx="1390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04" y="21168"/>
                <wp:lineTo x="21304" y="0"/>
                <wp:lineTo x="0" y="0"/>
              </wp:wrapPolygon>
            </wp:wrapTight>
            <wp:docPr id="2" name="Picture 2" descr="C:\Users\Caroline\Pictures\Ketton Panthers Logo 2 vs2 Black 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Pictures\Ketton Panthers Logo 2 vs2 Black n Gr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465"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  <w:t xml:space="preserve">Code of Conduct for club </w:t>
      </w:r>
      <w:r w:rsidR="001C0721"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  <w:t>Coaches</w:t>
      </w:r>
      <w:r w:rsidRPr="00FD1465"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  <w:t xml:space="preserve"> and </w:t>
      </w:r>
      <w:r w:rsidR="001C0721"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  <w:t>V</w:t>
      </w:r>
      <w:r w:rsidRPr="00FD1465">
        <w:rPr>
          <w:rFonts w:ascii="Helvetica Neue" w:eastAsia="Times New Roman" w:hAnsi="Helvetica Neue" w:cs="HelveticaNeue-Roman"/>
          <w:b/>
          <w:color w:val="000000"/>
          <w:sz w:val="32"/>
          <w:szCs w:val="32"/>
        </w:rPr>
        <w:t>olunteers</w:t>
      </w:r>
    </w:p>
    <w:p w:rsidR="00FD1465" w:rsidRDefault="00FD1465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610A9E" w:rsidRPr="00411181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>The essence of good ethical conduct and practice is summarised below.</w:t>
      </w:r>
    </w:p>
    <w:p w:rsidR="00E36B3B" w:rsidRDefault="00E36B3B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A8553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 xml:space="preserve">All </w:t>
      </w:r>
      <w:r w:rsidR="001C0721">
        <w:rPr>
          <w:rFonts w:ascii="Helvetica Neue" w:eastAsia="Times New Roman" w:hAnsi="Helvetica Neue" w:cs="HelveticaNeue-Roman"/>
          <w:color w:val="000000"/>
          <w:szCs w:val="24"/>
        </w:rPr>
        <w:t xml:space="preserve">coaches and </w:t>
      </w:r>
      <w:r w:rsidRPr="00411181">
        <w:rPr>
          <w:rFonts w:ascii="Helvetica Neue" w:eastAsia="Times New Roman" w:hAnsi="Helvetica Neue" w:cs="HelveticaNeue-Roman"/>
          <w:color w:val="000000"/>
          <w:szCs w:val="24"/>
        </w:rPr>
        <w:t>volunteers must: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A8553E" w:rsidRPr="0040114D" w:rsidTr="006B176D">
        <w:trPr>
          <w:trHeight w:val="776"/>
        </w:trPr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2608" behindDoc="1" locked="0" layoutInCell="1" allowOverlap="0" wp14:anchorId="5E377347" wp14:editId="104E586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466725" cy="342900"/>
                  <wp:effectExtent l="19050" t="0" r="9525" b="0"/>
                  <wp:wrapSquare wrapText="bothSides"/>
                  <wp:docPr id="7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E36B3B" w:rsidRDefault="00E36B3B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bookmarkStart w:id="0" w:name="_GoBack"/>
            <w:bookmarkEnd w:id="0"/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3632" behindDoc="1" locked="0" layoutInCell="1" allowOverlap="0" wp14:anchorId="28A2AA62" wp14:editId="036F3D3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Square wrapText="bothSides"/>
                  <wp:docPr id="77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4656" behindDoc="1" locked="0" layoutInCell="1" allowOverlap="0" wp14:anchorId="5D8BD84B" wp14:editId="58F59E5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8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5680" behindDoc="1" locked="0" layoutInCell="1" allowOverlap="0" wp14:anchorId="61C97648" wp14:editId="08CB84D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Promote the positive aspects of the sport (e.g. fair play).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704" behindDoc="1" locked="0" layoutInCell="1" allowOverlap="0" wp14:anchorId="02B42066" wp14:editId="534B98EF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66675</wp:posOffset>
                  </wp:positionV>
                  <wp:extent cx="466725" cy="342900"/>
                  <wp:effectExtent l="19050" t="0" r="9525" b="0"/>
                  <wp:wrapSquare wrapText="bothSides"/>
                  <wp:docPr id="8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>Display consistently high standards of behaviour and appearance.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728" behindDoc="1" locked="0" layoutInCell="1" allowOverlap="0" wp14:anchorId="1636E54A" wp14:editId="530717E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1C0721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 xml:space="preserve">Follow all guidelines laid down by </w:t>
            </w:r>
            <w:r w:rsidR="001C0721">
              <w:rPr>
                <w:rFonts w:ascii="Helvetica Neue" w:eastAsia="Times New Roman" w:hAnsi="Helvetica Neue" w:cs="HelveticaNeue-Roman"/>
                <w:szCs w:val="24"/>
              </w:rPr>
              <w:t>Triathlon England</w:t>
            </w:r>
            <w:r w:rsidRPr="0040114D">
              <w:rPr>
                <w:rFonts w:ascii="Helvetica Neue" w:eastAsia="Times New Roman" w:hAnsi="Helvetica Neue" w:cs="HelveticaNeue-Roman"/>
                <w:szCs w:val="24"/>
              </w:rPr>
              <w:t xml:space="preserve"> and the </w:t>
            </w:r>
            <w:r w:rsidRPr="0040114D">
              <w:rPr>
                <w:rFonts w:ascii="Helvetica Neue" w:eastAsia="Times New Roman" w:hAnsi="Helvetica Neue"/>
                <w:szCs w:val="24"/>
              </w:rPr>
              <w:t>C</w:t>
            </w:r>
            <w:r w:rsidRPr="0040114D">
              <w:rPr>
                <w:rFonts w:ascii="Helvetica Neue" w:eastAsia="Times New Roman" w:hAnsi="Helvetica Neue" w:cs="HelveticaNeue-Roman"/>
                <w:szCs w:val="24"/>
              </w:rPr>
              <w:t>lub.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1" locked="0" layoutInCell="1" allowOverlap="0" wp14:anchorId="522CF8D2" wp14:editId="22526C7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2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Default="00A8553E" w:rsidP="001C0721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Hold appropriate valid qualifications and insurance</w:t>
            </w:r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if Level 1 and Level 2. Level 1 </w:t>
            </w:r>
            <w:proofErr w:type="gramStart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coaches</w:t>
            </w:r>
            <w:proofErr w:type="gramEnd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should work under the supervision of Level 2 coaches following plans </w:t>
            </w:r>
            <w:proofErr w:type="spellStart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preapered</w:t>
            </w:r>
            <w:proofErr w:type="spellEnd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by the </w:t>
            </w:r>
            <w:proofErr w:type="spellStart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Leval</w:t>
            </w:r>
            <w:proofErr w:type="spellEnd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2 coaches. Level 1 </w:t>
            </w:r>
            <w:proofErr w:type="gramStart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coaches</w:t>
            </w:r>
            <w:proofErr w:type="gramEnd"/>
            <w:r w:rsidR="001C0721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and volunteers should only work in isolation once a month. At all other sessions Level 2 coaches must be available.</w:t>
            </w:r>
          </w:p>
          <w:p w:rsidR="001C0721" w:rsidRPr="0040114D" w:rsidRDefault="001C0721" w:rsidP="001C0721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776" behindDoc="1" locked="0" layoutInCell="1" allowOverlap="0" wp14:anchorId="4F1761A7" wp14:editId="4F0A106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3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0800" behindDoc="1" locked="0" layoutInCell="1" allowOverlap="0" wp14:anchorId="5023CC88" wp14:editId="086A4F1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/>
                <w:color w:val="000000"/>
                <w:szCs w:val="24"/>
              </w:rPr>
              <w:t>N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ever condone rule violations, rough play or the use of prohibited substances.</w:t>
            </w:r>
          </w:p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1824" behindDoc="1" locked="0" layoutInCell="1" allowOverlap="0" wp14:anchorId="71688BA7" wp14:editId="52C27A4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and guide participants to accept responsibility for their own performance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  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and behaviour.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lastRenderedPageBreak/>
              <w:drawing>
                <wp:anchor distT="0" distB="0" distL="114300" distR="114300" simplePos="0" relativeHeight="251662848" behindDoc="1" locked="0" layoutInCell="1" allowOverlap="0" wp14:anchorId="09D901BC" wp14:editId="65242EE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participants to value their performances and not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j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ust results.</w:t>
            </w:r>
          </w:p>
          <w:p w:rsidR="001C0721" w:rsidRPr="0040114D" w:rsidRDefault="001C0721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</w:p>
        </w:tc>
      </w:tr>
      <w:tr w:rsidR="001C0721" w:rsidRPr="0040114D" w:rsidTr="006B176D">
        <w:tc>
          <w:tcPr>
            <w:tcW w:w="1134" w:type="dxa"/>
            <w:shd w:val="clear" w:color="auto" w:fill="auto"/>
          </w:tcPr>
          <w:p w:rsidR="001C0721" w:rsidRPr="001C0721" w:rsidRDefault="001C0721" w:rsidP="001C0721">
            <w:pPr>
              <w:autoSpaceDE w:val="0"/>
              <w:autoSpaceDN w:val="0"/>
              <w:adjustRightInd w:val="0"/>
              <w:ind w:left="360"/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1C0721" w:rsidRDefault="001C0721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  <w:p w:rsidR="001C0721" w:rsidRDefault="001C0721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  <w:p w:rsidR="001C0721" w:rsidRPr="0040114D" w:rsidRDefault="001C0721" w:rsidP="003940FF">
            <w:pPr>
              <w:spacing w:after="345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</w:tbl>
    <w:p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DE74D5" w:rsidRPr="00A8553E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 Neue" w:eastAsia="Times New Roman" w:hAnsi="Helvetica Neue"/>
          <w:color w:val="000000"/>
          <w:szCs w:val="24"/>
        </w:rPr>
      </w:pPr>
    </w:p>
    <w:sectPr w:rsidR="00DE74D5" w:rsidRPr="00A8553E" w:rsidSect="008A1095">
      <w:headerReference w:type="default" r:id="rId11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F6" w:rsidRDefault="00727EF6">
      <w:r>
        <w:separator/>
      </w:r>
    </w:p>
  </w:endnote>
  <w:endnote w:type="continuationSeparator" w:id="0">
    <w:p w:rsidR="00727EF6" w:rsidRDefault="007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F6" w:rsidRDefault="00727EF6">
      <w:r>
        <w:separator/>
      </w:r>
    </w:p>
  </w:footnote>
  <w:footnote w:type="continuationSeparator" w:id="0">
    <w:p w:rsidR="00727EF6" w:rsidRDefault="0072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51" w:rsidRDefault="00E50F13" w:rsidP="00096856">
    <w:pPr>
      <w:pStyle w:val="Header"/>
    </w:pPr>
    <w:r>
      <w:rPr>
        <w:rFonts w:ascii="Gill Sans MT" w:hAnsi="Gill Sans MT"/>
        <w:noProof/>
        <w:szCs w:val="24"/>
      </w:rPr>
      <w:drawing>
        <wp:inline distT="0" distB="0" distL="0" distR="0">
          <wp:extent cx="1952625" cy="609600"/>
          <wp:effectExtent l="19050" t="0" r="9525" b="0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F51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24DC4BAC"/>
    <w:multiLevelType w:val="hybridMultilevel"/>
    <w:tmpl w:val="8870C9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2D34"/>
    <w:multiLevelType w:val="multilevel"/>
    <w:tmpl w:val="D840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5"/>
    <w:rsid w:val="00022A11"/>
    <w:rsid w:val="00050824"/>
    <w:rsid w:val="000942ED"/>
    <w:rsid w:val="00096856"/>
    <w:rsid w:val="000B1DE9"/>
    <w:rsid w:val="000D693A"/>
    <w:rsid w:val="001209F2"/>
    <w:rsid w:val="001C0721"/>
    <w:rsid w:val="001E20E4"/>
    <w:rsid w:val="0023466C"/>
    <w:rsid w:val="003657E5"/>
    <w:rsid w:val="003940FF"/>
    <w:rsid w:val="003976AA"/>
    <w:rsid w:val="003E6954"/>
    <w:rsid w:val="0040114D"/>
    <w:rsid w:val="00411181"/>
    <w:rsid w:val="00417F90"/>
    <w:rsid w:val="00467C6A"/>
    <w:rsid w:val="0049703A"/>
    <w:rsid w:val="0050345A"/>
    <w:rsid w:val="00590B7E"/>
    <w:rsid w:val="005C621D"/>
    <w:rsid w:val="00603F51"/>
    <w:rsid w:val="00610A9E"/>
    <w:rsid w:val="00617DD1"/>
    <w:rsid w:val="00686D60"/>
    <w:rsid w:val="006B176D"/>
    <w:rsid w:val="00727EF6"/>
    <w:rsid w:val="007A2049"/>
    <w:rsid w:val="007B495C"/>
    <w:rsid w:val="007E0320"/>
    <w:rsid w:val="007E3FEC"/>
    <w:rsid w:val="007F74E6"/>
    <w:rsid w:val="008A1095"/>
    <w:rsid w:val="008C43C3"/>
    <w:rsid w:val="009243DE"/>
    <w:rsid w:val="009357C9"/>
    <w:rsid w:val="00A17BCF"/>
    <w:rsid w:val="00A326B7"/>
    <w:rsid w:val="00A8553E"/>
    <w:rsid w:val="00B143C9"/>
    <w:rsid w:val="00B6399B"/>
    <w:rsid w:val="00BA27E3"/>
    <w:rsid w:val="00C77CA7"/>
    <w:rsid w:val="00C876F4"/>
    <w:rsid w:val="00CC722F"/>
    <w:rsid w:val="00CD32A5"/>
    <w:rsid w:val="00CF1C60"/>
    <w:rsid w:val="00D329A3"/>
    <w:rsid w:val="00D366E4"/>
    <w:rsid w:val="00DD1CA9"/>
    <w:rsid w:val="00DE74D5"/>
    <w:rsid w:val="00DF4445"/>
    <w:rsid w:val="00E17357"/>
    <w:rsid w:val="00E308E3"/>
    <w:rsid w:val="00E36B3B"/>
    <w:rsid w:val="00E50F13"/>
    <w:rsid w:val="00E86D0B"/>
    <w:rsid w:val="00EA3E13"/>
    <w:rsid w:val="00EB08AE"/>
    <w:rsid w:val="00ED5F42"/>
    <w:rsid w:val="00F35F27"/>
    <w:rsid w:val="00F407B6"/>
    <w:rsid w:val="00F724C6"/>
    <w:rsid w:val="00FB09F9"/>
    <w:rsid w:val="00FD1465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1C0721"/>
    <w:pPr>
      <w:ind w:left="720"/>
      <w:contextualSpacing/>
    </w:pPr>
  </w:style>
  <w:style w:type="character" w:styleId="Hyperlink">
    <w:name w:val="Hyperlink"/>
    <w:basedOn w:val="DefaultParagraphFont"/>
    <w:rsid w:val="001C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1C0721"/>
    <w:pPr>
      <w:ind w:left="720"/>
      <w:contextualSpacing/>
    </w:pPr>
  </w:style>
  <w:style w:type="character" w:styleId="Hyperlink">
    <w:name w:val="Hyperlink"/>
    <w:basedOn w:val="DefaultParagraphFont"/>
    <w:rsid w:val="001C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703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2010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9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%20Code%20of%20conduct%20for%20club%20officials%20and%20volunte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9781-5A87-4CD4-82CF-F8135647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 Code of conduct for club officials and volunteers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owner</cp:lastModifiedBy>
  <cp:revision>3</cp:revision>
  <cp:lastPrinted>2007-04-04T08:57:00Z</cp:lastPrinted>
  <dcterms:created xsi:type="dcterms:W3CDTF">2014-08-16T18:03:00Z</dcterms:created>
  <dcterms:modified xsi:type="dcterms:W3CDTF">2014-08-16T20:11:00Z</dcterms:modified>
</cp:coreProperties>
</file>